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45484A"/>
          <w:sz w:val="21"/>
          <w:szCs w:val="21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008000"/>
          <w:sz w:val="21"/>
          <w:szCs w:val="21"/>
          <w:lang w:eastAsia="pl-PL"/>
        </w:rPr>
        <w:t>PROGRAM KONFERENCJI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 EKONOMICZNE, FINANSOWE I LOGISTYCZNE WYZWANIA WOBEC WSPÓŁCZESNYCH PRZEMIAN GOSPODARCZYCH W POLSCE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oraz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GALA VIII EDYCJI KONKURSU NA NAJLEPSZĄ PRACĘ MAGISTERSKĄ Z ZAKRESU NAUK EKONOMICZNYCH obronioną w roku akademickim 2014/2015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28 kwietnia (czwartek) 2016 r. godz. 9.00,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siedziba Oddziału PTE w Łodzi, ul. Wólczańska 51 (I piętro, sala konferencyjna)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8.00 – 9.00 – Rejestracja uczestników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9.00 – 9.10 – Powitanie gości i otwarcie konferencji –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dr Jarosław Marczak – Prezes Zarządu Oddziału Łódzkiego PTE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9.10 – 9.30 – Wystąpienia zaproszonych gości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9.30 – 10.00 – GALA VIII EDYCJI KONKURSU NA NAJLEPSZĄ PRACĘ MAGISTERSKĄ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Prowadząca –  prof. zw. dr hab. Bożena Mikołajczyk – Wiceprzewodnicząca Komisji Konkursowej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Przedstawienie sylwetek laureatów konkursu, wręczenie nagród i dyplomów laureatom, promotorom i recenzentom prac magisterskich.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10.00 – 11.30 – KONFERENCJA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Moderator – prof. zw. dr hab. Krystyna Piotrowska-Marczak</w:t>
      </w:r>
    </w:p>
    <w:p w:rsidR="00022735" w:rsidRPr="00022735" w:rsidRDefault="00022735" w:rsidP="00022735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 xml:space="preserve">dr hab. Andrzej Borowicz, prof. </w:t>
      </w:r>
      <w:proofErr w:type="spellStart"/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nadzw</w:t>
      </w:r>
      <w:proofErr w:type="spellEnd"/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. UŁ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 – 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Nowe standardy zamówień publicznych</w:t>
      </w:r>
    </w:p>
    <w:p w:rsidR="00022735" w:rsidRPr="00022735" w:rsidRDefault="00022735" w:rsidP="00022735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prof. zw. dr hab. Andrzej Szablewski – 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Czy budować w Polsce elektrownię jądrową?</w:t>
      </w:r>
    </w:p>
    <w:p w:rsidR="00022735" w:rsidRPr="00022735" w:rsidRDefault="00022735" w:rsidP="00022735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 Artur Zajączkowski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 – Wicedyrektor Izby Skarbowej w Łodzi – 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Zmiany prawne wpływające na dobrowolność regulowania należności podatkowych i zwiększające dochody budżetowe</w:t>
      </w:r>
    </w:p>
    <w:p w:rsidR="00022735" w:rsidRPr="00022735" w:rsidRDefault="00022735" w:rsidP="00022735">
      <w:pPr>
        <w:numPr>
          <w:ilvl w:val="0"/>
          <w:numId w:val="1"/>
        </w:numPr>
        <w:shd w:val="clear" w:color="auto" w:fill="F3F3F3"/>
        <w:spacing w:after="0" w:line="240" w:lineRule="auto"/>
        <w:ind w:left="0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 Piotr Lizak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 –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Urząd Kontroli Skarbowej w Łodzi – 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Wybrane aspekty podatkowe przeobrażeń systemu społeczno-gospodarczego w Polsce – aktualna perspektywa organów kontroli skarbowej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Dyskusja i podsumowanie obrad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prof. zw. dr hab. Krystyna Piotrowska-Marczak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11.30 – 12.00 – Przerwa kawowa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12.00 – 13.30 – WYSTĄPIENIA LAUREATÓW KONKURSU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color w:val="45484A"/>
          <w:sz w:val="20"/>
          <w:szCs w:val="20"/>
          <w:lang w:val="en-US" w:eastAsia="pl-PL"/>
        </w:rPr>
        <w:t xml:space="preserve">Moderator – prof. </w:t>
      </w:r>
      <w:proofErr w:type="spellStart"/>
      <w:r w:rsidRPr="00022735">
        <w:rPr>
          <w:rFonts w:ascii="Arial" w:eastAsia="Times New Roman" w:hAnsi="Arial" w:cs="Arial"/>
          <w:color w:val="45484A"/>
          <w:sz w:val="20"/>
          <w:szCs w:val="20"/>
          <w:lang w:val="en-US" w:eastAsia="pl-PL"/>
        </w:rPr>
        <w:t>zw</w:t>
      </w:r>
      <w:proofErr w:type="spellEnd"/>
      <w:r w:rsidRPr="00022735">
        <w:rPr>
          <w:rFonts w:ascii="Arial" w:eastAsia="Times New Roman" w:hAnsi="Arial" w:cs="Arial"/>
          <w:color w:val="45484A"/>
          <w:sz w:val="20"/>
          <w:szCs w:val="20"/>
          <w:lang w:val="en-US" w:eastAsia="pl-PL"/>
        </w:rPr>
        <w:t xml:space="preserve">. </w:t>
      </w:r>
      <w:proofErr w:type="spellStart"/>
      <w:r w:rsidRPr="00022735">
        <w:rPr>
          <w:rFonts w:ascii="Arial" w:eastAsia="Times New Roman" w:hAnsi="Arial" w:cs="Arial"/>
          <w:color w:val="45484A"/>
          <w:sz w:val="20"/>
          <w:szCs w:val="20"/>
          <w:lang w:val="en-US" w:eastAsia="pl-PL"/>
        </w:rPr>
        <w:t>dr</w:t>
      </w:r>
      <w:proofErr w:type="spellEnd"/>
      <w:r w:rsidRPr="00022735">
        <w:rPr>
          <w:rFonts w:ascii="Arial" w:eastAsia="Times New Roman" w:hAnsi="Arial" w:cs="Arial"/>
          <w:color w:val="45484A"/>
          <w:sz w:val="20"/>
          <w:szCs w:val="20"/>
          <w:lang w:val="en-US" w:eastAsia="pl-PL"/>
        </w:rPr>
        <w:t xml:space="preserve"> hab. 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Bożena Mikołajczyk</w:t>
      </w:r>
    </w:p>
    <w:p w:rsidR="00022735" w:rsidRPr="00022735" w:rsidRDefault="00022735" w:rsidP="00022735">
      <w:pPr>
        <w:numPr>
          <w:ilvl w:val="0"/>
          <w:numId w:val="2"/>
        </w:numPr>
        <w:shd w:val="clear" w:color="auto" w:fill="F3F3F3"/>
        <w:spacing w:after="0" w:line="240" w:lineRule="auto"/>
        <w:ind w:left="0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 Lena Grzesiak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laureatka I miejsca – </w:t>
      </w:r>
      <w:r w:rsidRPr="00022735">
        <w:rPr>
          <w:rFonts w:ascii="Arial" w:eastAsia="Times New Roman" w:hAnsi="Arial" w:cs="Arial"/>
          <w:b/>
          <w:bCs/>
          <w:i/>
          <w:iCs/>
          <w:color w:val="45484A"/>
          <w:sz w:val="20"/>
          <w:szCs w:val="20"/>
          <w:lang w:eastAsia="pl-PL"/>
        </w:rPr>
        <w:t>Analiza i ocena skali występowania nadużyć w polskich przedsiębiorstwach z sektora małych i średnich przedsiębiorstw (MŚP) na przykładzie województwa łódzkiego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.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Promotor pracy: dr Agnieszka Skoczylas-Tworek – Katedra Finansów i Rachunkowości MSP, Instytut Finansów, Wydział Ekonomiczno-Socjologiczny UŁ</w:t>
      </w:r>
    </w:p>
    <w:p w:rsidR="00022735" w:rsidRPr="00022735" w:rsidRDefault="00022735" w:rsidP="00022735">
      <w:pPr>
        <w:numPr>
          <w:ilvl w:val="0"/>
          <w:numId w:val="3"/>
        </w:numPr>
        <w:shd w:val="clear" w:color="auto" w:fill="F3F3F3"/>
        <w:spacing w:after="0" w:line="240" w:lineRule="auto"/>
        <w:ind w:left="0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 Aleksandra Lisiecka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laureatka II miejsca – </w:t>
      </w:r>
      <w:r w:rsidRPr="00022735">
        <w:rPr>
          <w:rFonts w:ascii="Arial" w:eastAsia="Times New Roman" w:hAnsi="Arial" w:cs="Arial"/>
          <w:b/>
          <w:bCs/>
          <w:i/>
          <w:iCs/>
          <w:color w:val="45484A"/>
          <w:sz w:val="20"/>
          <w:szCs w:val="20"/>
          <w:lang w:eastAsia="pl-PL"/>
        </w:rPr>
        <w:t>Poziomowany system ssący i ciągły przepływ w koncepcji Lean Management – analiza i ocena wdrożeń w firmie X i Y.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 xml:space="preserve">Promotor pracy: dr Cecylia </w:t>
      </w:r>
      <w:proofErr w:type="spellStart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Żurak</w:t>
      </w:r>
      <w:proofErr w:type="spellEnd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-Owczarek – Zakład Logistyki,  Instytut Ekonomik Stosowanych i Informatyki, Wydział Ekonomiczno-Socjologiczny UŁ</w:t>
      </w:r>
    </w:p>
    <w:p w:rsidR="00022735" w:rsidRPr="00022735" w:rsidRDefault="00022735" w:rsidP="00022735">
      <w:pPr>
        <w:numPr>
          <w:ilvl w:val="0"/>
          <w:numId w:val="4"/>
        </w:numPr>
        <w:shd w:val="clear" w:color="auto" w:fill="F3F3F3"/>
        <w:spacing w:after="0" w:line="240" w:lineRule="auto"/>
        <w:ind w:left="0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 Sylwana Kaźmierska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laureatka III miejsca – </w:t>
      </w:r>
      <w:r w:rsidRPr="00022735">
        <w:rPr>
          <w:rFonts w:ascii="Arial" w:eastAsia="Times New Roman" w:hAnsi="Arial" w:cs="Arial"/>
          <w:b/>
          <w:bCs/>
          <w:i/>
          <w:iCs/>
          <w:color w:val="45484A"/>
          <w:sz w:val="20"/>
          <w:szCs w:val="20"/>
          <w:lang w:eastAsia="pl-PL"/>
        </w:rPr>
        <w:t>Logistyczne uwarunkowania rozwoju klastrów (na przykładzie regionu łódzkiego).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 xml:space="preserve">Promotor pracy: dr Cecylia </w:t>
      </w:r>
      <w:proofErr w:type="spellStart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Żurak</w:t>
      </w:r>
      <w:proofErr w:type="spellEnd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-Owczarek – Zakład Logistyki, Instytut Ekonomik Stosowanych i Informatyki, Wydział Ekonomiczno-Socjologiczny UŁ</w:t>
      </w:r>
    </w:p>
    <w:p w:rsidR="00022735" w:rsidRPr="00022735" w:rsidRDefault="00022735" w:rsidP="00022735">
      <w:pPr>
        <w:numPr>
          <w:ilvl w:val="0"/>
          <w:numId w:val="5"/>
        </w:numPr>
        <w:shd w:val="clear" w:color="auto" w:fill="F3F3F3"/>
        <w:spacing w:after="0" w:line="240" w:lineRule="auto"/>
        <w:ind w:left="0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mgr Patryk Przygodziński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laureat III miejsca –</w:t>
      </w: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 </w:t>
      </w:r>
      <w:r w:rsidRPr="00022735">
        <w:rPr>
          <w:rFonts w:ascii="Arial" w:eastAsia="Times New Roman" w:hAnsi="Arial" w:cs="Arial"/>
          <w:b/>
          <w:bCs/>
          <w:i/>
          <w:iCs/>
          <w:color w:val="45484A"/>
          <w:sz w:val="20"/>
          <w:szCs w:val="20"/>
          <w:lang w:eastAsia="pl-PL"/>
        </w:rPr>
        <w:t>Liberalizacja rynku energii elektrycznej w Polsce z perspektywy gospodarstw domowych.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 xml:space="preserve">Promotor pracy: Pani dr hab. Małgorzata Burchard – Dziubińska, Prof. </w:t>
      </w:r>
      <w:proofErr w:type="spellStart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nadzw</w:t>
      </w:r>
      <w:proofErr w:type="spellEnd"/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. UŁ. – Katedra Ekonomii Rozwoju, Instytutu Ekonomii, Wydział Ekonomiczno-Socjologiczny UŁ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Dyskusja i podsumowanie wystąpień Laureatów Konkursu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prof. zw. dr hab. Bożena Mikołajczyk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both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b/>
          <w:bCs/>
          <w:color w:val="45484A"/>
          <w:sz w:val="20"/>
          <w:szCs w:val="20"/>
          <w:lang w:eastAsia="pl-PL"/>
        </w:rPr>
        <w:t>13.30 – ZAMKNIĘCIE KONFERENCJI I GALI </w:t>
      </w:r>
      <w:r w:rsidRPr="00022735">
        <w:rPr>
          <w:rFonts w:ascii="Arial" w:eastAsia="Times New Roman" w:hAnsi="Arial" w:cs="Arial"/>
          <w:color w:val="45484A"/>
          <w:sz w:val="20"/>
          <w:szCs w:val="20"/>
          <w:lang w:eastAsia="pl-PL"/>
        </w:rPr>
        <w:t>– dr Jarosław Marczak – Prezes Zarządu Oddziału Łódzkiego PTE</w:t>
      </w:r>
    </w:p>
    <w:p w:rsidR="00022735" w:rsidRPr="00022735" w:rsidRDefault="00022735" w:rsidP="00022735">
      <w:pPr>
        <w:shd w:val="clear" w:color="auto" w:fill="F3F3F3"/>
        <w:spacing w:after="300" w:line="240" w:lineRule="auto"/>
        <w:jc w:val="center"/>
        <w:rPr>
          <w:rFonts w:ascii="Arial" w:eastAsia="Times New Roman" w:hAnsi="Arial" w:cs="Arial"/>
          <w:color w:val="45484A"/>
          <w:sz w:val="20"/>
          <w:szCs w:val="20"/>
          <w:lang w:eastAsia="pl-PL"/>
        </w:rPr>
      </w:pPr>
      <w:r w:rsidRPr="00022735">
        <w:rPr>
          <w:rFonts w:ascii="Arial" w:eastAsia="Times New Roman" w:hAnsi="Arial" w:cs="Arial"/>
          <w:i/>
          <w:iCs/>
          <w:color w:val="45484A"/>
          <w:sz w:val="20"/>
          <w:szCs w:val="20"/>
          <w:lang w:eastAsia="pl-PL"/>
        </w:rPr>
        <w:t> </w:t>
      </w:r>
    </w:p>
    <w:p w:rsidR="000E0C4D" w:rsidRDefault="000E0C4D"/>
    <w:sectPr w:rsidR="000E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DCA"/>
    <w:multiLevelType w:val="multilevel"/>
    <w:tmpl w:val="C868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587E"/>
    <w:multiLevelType w:val="multilevel"/>
    <w:tmpl w:val="4D9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261E9"/>
    <w:multiLevelType w:val="multilevel"/>
    <w:tmpl w:val="C22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66E96"/>
    <w:multiLevelType w:val="multilevel"/>
    <w:tmpl w:val="779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24E27"/>
    <w:multiLevelType w:val="multilevel"/>
    <w:tmpl w:val="D67A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5"/>
    <w:rsid w:val="00022735"/>
    <w:rsid w:val="000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Nist2</dc:creator>
  <cp:keywords/>
  <dc:description/>
  <cp:lastModifiedBy/>
  <cp:revision>1</cp:revision>
  <dcterms:created xsi:type="dcterms:W3CDTF">2016-04-29T13:36:00Z</dcterms:created>
</cp:coreProperties>
</file>